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1565" w14:textId="77777777" w:rsidR="009A4C45" w:rsidRDefault="009A4C45" w:rsidP="009A4C45">
      <w:r>
        <w:t>Klausur AUGE/UG KÄRNTEN</w:t>
      </w:r>
    </w:p>
    <w:p w14:paraId="7A9A387B" w14:textId="0BD1CA1B" w:rsidR="009A4C45" w:rsidRDefault="009A4C45" w:rsidP="009A4C45">
      <w:r>
        <w:t>D</w:t>
      </w:r>
      <w:r>
        <w:t>i</w:t>
      </w:r>
      <w:r>
        <w:t>e Arbeiterkammerwahl 2024 markierte einen bedeutsamen Meilenstein für die AUGE/UG Kärnten. Mit einem erfreulichen Ergebnis konnten wir zwei neue Mandate für unsere Bewegung gewinnen, was einen bedeutenden Neustart darstellt und unsere Position in der Kammer stärkt.</w:t>
      </w:r>
    </w:p>
    <w:p w14:paraId="0308EA7F" w14:textId="0E50F7B4" w:rsidR="009A4C45" w:rsidRDefault="009A4C45" w:rsidP="009A4C45">
      <w:r>
        <w:t xml:space="preserve">Die Wahl verlief insgesamt positiv und zeugte von der Unterstützung und dem Vertrauen unserer Wähler. Dennoch dürfen wir nicht übersehen, dass die </w:t>
      </w:r>
      <w:r>
        <w:t xml:space="preserve">fehlenden </w:t>
      </w:r>
      <w:r>
        <w:t>Betriebsräte</w:t>
      </w:r>
      <w:r>
        <w:t xml:space="preserve"> </w:t>
      </w:r>
      <w:r>
        <w:t>bei der Wahl fehlte</w:t>
      </w:r>
      <w:r>
        <w:t>n</w:t>
      </w:r>
      <w:r>
        <w:t>, was eine wichtige Stimme für die Arbeitnehmerinnen und Arbeitnehmer darstellt. Dies ist ein Bereich, auf den wir in Zukunft verstärkt eingehen müssen, um die Interessen der Arbeiterschaft bestmöglich zu vertreten.</w:t>
      </w:r>
    </w:p>
    <w:p w14:paraId="37FE23E9" w14:textId="533B7115" w:rsidR="009A4C45" w:rsidRDefault="009A4C45" w:rsidP="009A4C45">
      <w:r>
        <w:t>Mit Blick auf die kommenden Jahre bis 2025 ist es entscheidend, bereits jetzt Maßnahmen zu ergreifen und Aktionen zu starten, um unsere Ziele zu erreichen. Dabei setzen wir auf innovative Ansätze wie City-Wanderungen, um direkt mit den Menschen in Kontakt zu treten und ihre Anliegen und Bedürfnisse zu erfahren.</w:t>
      </w:r>
    </w:p>
    <w:p w14:paraId="42936081" w14:textId="2A6E116A" w:rsidR="009A4C45" w:rsidRDefault="009A4C45" w:rsidP="009A4C45">
      <w:r>
        <w:t>Ein weiteres wichtiges Thema, das wir ansprechen möchten, betrifft die Pensionen. Wir sind der festen Überzeugung, dass 480 Versicherungsmonate ausreichend sein sollten, um einen würdigen Ruhestand zu ermöglichen. Darüber hinaus setzen wir uns für eine Reduzierung der Wochenarbeitszeit auf 30 Stunden ein, um eine bessere Work-Life-Balance für alle Arbeitnehmerinnen und Arbeitnehmer zu gewährleisten.</w:t>
      </w:r>
    </w:p>
    <w:p w14:paraId="33083D53" w14:textId="71AA0260" w:rsidR="00B67684" w:rsidRDefault="009A4C45" w:rsidP="009A4C45">
      <w:r>
        <w:t>Insgesamt blicken wir optimistisch in die Zukunft und sind entschlossen, die Interessen der Arbeitnehmerinnen und Arbeitnehmer in Kärnten mit vollem Einsatz zu vertreten. Mit dem Rückhalt  und der Unterstützung aller Arbeitnehmer Kärnten werden wir auch weiterhin für eine gerechte und soziale Arbeitswelt kämpfen.</w:t>
      </w:r>
    </w:p>
    <w:sectPr w:rsidR="00B676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45"/>
    <w:rsid w:val="00324355"/>
    <w:rsid w:val="009A4C45"/>
    <w:rsid w:val="00B676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57AC"/>
  <w15:chartTrackingRefBased/>
  <w15:docId w15:val="{304361AD-63D7-46AD-AD57-3E1C0090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4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4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4C4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4C4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4C4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4C4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4C4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4C4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4C4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C4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4C4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4C4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4C4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4C4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4C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4C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4C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4C45"/>
    <w:rPr>
      <w:rFonts w:eastAsiaTheme="majorEastAsia" w:cstheme="majorBidi"/>
      <w:color w:val="272727" w:themeColor="text1" w:themeTint="D8"/>
    </w:rPr>
  </w:style>
  <w:style w:type="paragraph" w:styleId="Titel">
    <w:name w:val="Title"/>
    <w:basedOn w:val="Standard"/>
    <w:next w:val="Standard"/>
    <w:link w:val="TitelZchn"/>
    <w:uiPriority w:val="10"/>
    <w:qFormat/>
    <w:rsid w:val="009A4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C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4C4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4C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4C4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4C45"/>
    <w:rPr>
      <w:i/>
      <w:iCs/>
      <w:color w:val="404040" w:themeColor="text1" w:themeTint="BF"/>
    </w:rPr>
  </w:style>
  <w:style w:type="paragraph" w:styleId="Listenabsatz">
    <w:name w:val="List Paragraph"/>
    <w:basedOn w:val="Standard"/>
    <w:uiPriority w:val="34"/>
    <w:qFormat/>
    <w:rsid w:val="009A4C45"/>
    <w:pPr>
      <w:ind w:left="720"/>
      <w:contextualSpacing/>
    </w:pPr>
  </w:style>
  <w:style w:type="character" w:styleId="IntensiveHervorhebung">
    <w:name w:val="Intense Emphasis"/>
    <w:basedOn w:val="Absatz-Standardschriftart"/>
    <w:uiPriority w:val="21"/>
    <w:qFormat/>
    <w:rsid w:val="009A4C45"/>
    <w:rPr>
      <w:i/>
      <w:iCs/>
      <w:color w:val="0F4761" w:themeColor="accent1" w:themeShade="BF"/>
    </w:rPr>
  </w:style>
  <w:style w:type="paragraph" w:styleId="IntensivesZitat">
    <w:name w:val="Intense Quote"/>
    <w:basedOn w:val="Standard"/>
    <w:next w:val="Standard"/>
    <w:link w:val="IntensivesZitatZchn"/>
    <w:uiPriority w:val="30"/>
    <w:qFormat/>
    <w:rsid w:val="009A4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4C45"/>
    <w:rPr>
      <w:i/>
      <w:iCs/>
      <w:color w:val="0F4761" w:themeColor="accent1" w:themeShade="BF"/>
    </w:rPr>
  </w:style>
  <w:style w:type="character" w:styleId="IntensiverVerweis">
    <w:name w:val="Intense Reference"/>
    <w:basedOn w:val="Absatz-Standardschriftart"/>
    <w:uiPriority w:val="32"/>
    <w:qFormat/>
    <w:rsid w:val="009A4C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Dergaschnig</dc:creator>
  <cp:keywords/>
  <dc:description/>
  <cp:lastModifiedBy>Ingrid Dergaschnig</cp:lastModifiedBy>
  <cp:revision>1</cp:revision>
  <dcterms:created xsi:type="dcterms:W3CDTF">2024-04-28T09:14:00Z</dcterms:created>
  <dcterms:modified xsi:type="dcterms:W3CDTF">2024-04-28T09:21:00Z</dcterms:modified>
</cp:coreProperties>
</file>